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854B" w14:textId="16E3D499" w:rsidR="00434AFD" w:rsidRDefault="00A25B22" w:rsidP="00933736">
      <w:pPr>
        <w:jc w:val="center"/>
        <w:rPr>
          <w:rFonts w:ascii="Times New Roman" w:hAnsi="Times New Roman" w:cs="Times New Roman"/>
          <w:b/>
          <w:bCs/>
          <w:sz w:val="24"/>
          <w:szCs w:val="24"/>
        </w:rPr>
      </w:pPr>
      <w:r>
        <w:rPr>
          <w:noProof/>
          <w:lang w:eastAsia="tr-TR"/>
        </w:rPr>
        <w:drawing>
          <wp:anchor distT="0" distB="0" distL="114300" distR="114300" simplePos="0" relativeHeight="251666432" behindDoc="0" locked="0" layoutInCell="1" allowOverlap="1" wp14:anchorId="3D5F9C84" wp14:editId="2517E002">
            <wp:simplePos x="0" y="0"/>
            <wp:positionH relativeFrom="column">
              <wp:posOffset>0</wp:posOffset>
            </wp:positionH>
            <wp:positionV relativeFrom="paragraph">
              <wp:posOffset>3960</wp:posOffset>
            </wp:positionV>
            <wp:extent cx="1187450" cy="11874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7216" behindDoc="0" locked="0" layoutInCell="1" allowOverlap="1" wp14:anchorId="241333A8" wp14:editId="57EB7DA5">
            <wp:simplePos x="0" y="0"/>
            <wp:positionH relativeFrom="margin">
              <wp:posOffset>4533714</wp:posOffset>
            </wp:positionH>
            <wp:positionV relativeFrom="page">
              <wp:posOffset>362622</wp:posOffset>
            </wp:positionV>
            <wp:extent cx="1226820" cy="12268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anchor>
        </w:drawing>
      </w:r>
      <w:r w:rsidR="00434AFD">
        <w:rPr>
          <w:rFonts w:ascii="Times New Roman" w:hAnsi="Times New Roman" w:cs="Times New Roman"/>
          <w:b/>
          <w:bCs/>
          <w:sz w:val="24"/>
          <w:szCs w:val="24"/>
        </w:rPr>
        <w:t>T.C.</w:t>
      </w:r>
    </w:p>
    <w:p w14:paraId="3C056B68" w14:textId="0EF82DE8" w:rsidR="00933736" w:rsidRDefault="00933736" w:rsidP="00933736">
      <w:pPr>
        <w:jc w:val="center"/>
        <w:rPr>
          <w:rFonts w:ascii="Times New Roman" w:hAnsi="Times New Roman" w:cs="Times New Roman"/>
          <w:b/>
          <w:bCs/>
          <w:sz w:val="24"/>
          <w:szCs w:val="24"/>
        </w:rPr>
      </w:pPr>
      <w:r>
        <w:rPr>
          <w:rFonts w:ascii="Times New Roman" w:hAnsi="Times New Roman" w:cs="Times New Roman"/>
          <w:b/>
          <w:bCs/>
          <w:sz w:val="24"/>
          <w:szCs w:val="24"/>
        </w:rPr>
        <w:t>GAZİANTEP ÜNİVERSİTESİ</w:t>
      </w:r>
    </w:p>
    <w:p w14:paraId="2FB3511A" w14:textId="6A458974" w:rsidR="00933736" w:rsidRPr="002F0B11" w:rsidRDefault="00933736" w:rsidP="00933736">
      <w:pPr>
        <w:jc w:val="center"/>
        <w:rPr>
          <w:rFonts w:ascii="Times New Roman" w:hAnsi="Times New Roman" w:cs="Times New Roman"/>
          <w:b/>
          <w:bCs/>
        </w:rPr>
      </w:pPr>
      <w:r w:rsidRPr="002F0B11">
        <w:rPr>
          <w:rFonts w:ascii="Times New Roman" w:hAnsi="Times New Roman" w:cs="Times New Roman"/>
          <w:b/>
          <w:bCs/>
        </w:rPr>
        <w:t>İKTİSADİ VE İDARİ BİLİMLER FAKÜLTESİ</w:t>
      </w:r>
    </w:p>
    <w:p w14:paraId="09D22447" w14:textId="643A937F" w:rsidR="002E24E6" w:rsidRDefault="00316AE2" w:rsidP="00434AFD">
      <w:pPr>
        <w:jc w:val="center"/>
        <w:rPr>
          <w:rFonts w:ascii="Times New Roman" w:hAnsi="Times New Roman" w:cs="Times New Roman"/>
          <w:b/>
          <w:bCs/>
          <w:sz w:val="24"/>
          <w:szCs w:val="24"/>
        </w:rPr>
      </w:pPr>
      <w:r>
        <w:rPr>
          <w:rFonts w:ascii="Times New Roman" w:hAnsi="Times New Roman" w:cs="Times New Roman"/>
          <w:b/>
          <w:bCs/>
          <w:sz w:val="24"/>
          <w:szCs w:val="24"/>
        </w:rPr>
        <w:t>Ders Muafiyet</w:t>
      </w:r>
      <w:r w:rsidR="00103ED5">
        <w:rPr>
          <w:rFonts w:ascii="Times New Roman" w:hAnsi="Times New Roman" w:cs="Times New Roman"/>
          <w:b/>
          <w:bCs/>
          <w:sz w:val="24"/>
          <w:szCs w:val="24"/>
        </w:rPr>
        <w:t>-İntibak</w:t>
      </w:r>
      <w:r>
        <w:rPr>
          <w:rFonts w:ascii="Times New Roman" w:hAnsi="Times New Roman" w:cs="Times New Roman"/>
          <w:b/>
          <w:bCs/>
          <w:sz w:val="24"/>
          <w:szCs w:val="24"/>
        </w:rPr>
        <w:t xml:space="preserve"> Talep Formu</w:t>
      </w:r>
    </w:p>
    <w:tbl>
      <w:tblPr>
        <w:tblStyle w:val="TabloKlavuzu"/>
        <w:tblpPr w:leftFromText="141" w:rightFromText="141" w:vertAnchor="text" w:horzAnchor="margin" w:tblpY="347"/>
        <w:tblW w:w="0" w:type="auto"/>
        <w:tblLook w:val="04A0" w:firstRow="1" w:lastRow="0" w:firstColumn="1" w:lastColumn="0" w:noHBand="0" w:noVBand="1"/>
      </w:tblPr>
      <w:tblGrid>
        <w:gridCol w:w="2240"/>
        <w:gridCol w:w="2268"/>
        <w:gridCol w:w="1842"/>
        <w:gridCol w:w="2693"/>
      </w:tblGrid>
      <w:tr w:rsidR="00DB0D1F" w:rsidRPr="00933736" w14:paraId="6CA68628" w14:textId="77777777" w:rsidTr="00DB0D1F">
        <w:trPr>
          <w:trHeight w:val="340"/>
        </w:trPr>
        <w:tc>
          <w:tcPr>
            <w:tcW w:w="9043" w:type="dxa"/>
            <w:gridSpan w:val="4"/>
            <w:vAlign w:val="center"/>
          </w:tcPr>
          <w:p w14:paraId="3B1696DE" w14:textId="77777777" w:rsidR="00DB0D1F" w:rsidRPr="00933736" w:rsidRDefault="00DB0D1F" w:rsidP="00DB0D1F">
            <w:pPr>
              <w:rPr>
                <w:rFonts w:ascii="Times New Roman" w:hAnsi="Times New Roman" w:cs="Times New Roman"/>
                <w:sz w:val="24"/>
                <w:szCs w:val="24"/>
              </w:rPr>
            </w:pPr>
            <w:r w:rsidRPr="002E24E6">
              <w:rPr>
                <w:rFonts w:ascii="Times New Roman" w:hAnsi="Times New Roman" w:cs="Times New Roman"/>
                <w:b/>
                <w:bCs/>
                <w:sz w:val="24"/>
                <w:szCs w:val="24"/>
              </w:rPr>
              <w:t>Öğrencinin</w:t>
            </w:r>
          </w:p>
        </w:tc>
      </w:tr>
      <w:tr w:rsidR="00DB0D1F" w:rsidRPr="00933736" w14:paraId="21787E5A" w14:textId="77777777" w:rsidTr="00DB0D1F">
        <w:trPr>
          <w:trHeight w:val="340"/>
        </w:trPr>
        <w:tc>
          <w:tcPr>
            <w:tcW w:w="2240" w:type="dxa"/>
            <w:vAlign w:val="center"/>
          </w:tcPr>
          <w:p w14:paraId="4B759F9F" w14:textId="77777777" w:rsidR="00DB0D1F" w:rsidRPr="002E24E6" w:rsidRDefault="00DB0D1F" w:rsidP="00DB0D1F">
            <w:pPr>
              <w:rPr>
                <w:rFonts w:ascii="Times New Roman" w:hAnsi="Times New Roman" w:cs="Times New Roman"/>
                <w:b/>
                <w:bCs/>
                <w:sz w:val="24"/>
                <w:szCs w:val="24"/>
              </w:rPr>
            </w:pPr>
            <w:r w:rsidRPr="002E24E6">
              <w:rPr>
                <w:rFonts w:ascii="Times New Roman" w:hAnsi="Times New Roman" w:cs="Times New Roman"/>
                <w:b/>
                <w:bCs/>
                <w:sz w:val="24"/>
                <w:szCs w:val="24"/>
              </w:rPr>
              <w:t xml:space="preserve">Adı </w:t>
            </w:r>
          </w:p>
        </w:tc>
        <w:tc>
          <w:tcPr>
            <w:tcW w:w="2268" w:type="dxa"/>
            <w:vAlign w:val="center"/>
          </w:tcPr>
          <w:p w14:paraId="7A797099" w14:textId="77777777" w:rsidR="00DB0D1F" w:rsidRPr="00933736" w:rsidRDefault="00DB0D1F" w:rsidP="00DB0D1F">
            <w:pPr>
              <w:rPr>
                <w:rFonts w:ascii="Times New Roman" w:hAnsi="Times New Roman" w:cs="Times New Roman"/>
                <w:sz w:val="24"/>
                <w:szCs w:val="24"/>
              </w:rPr>
            </w:pPr>
          </w:p>
        </w:tc>
        <w:tc>
          <w:tcPr>
            <w:tcW w:w="1842" w:type="dxa"/>
            <w:vAlign w:val="center"/>
          </w:tcPr>
          <w:p w14:paraId="1FE1959F" w14:textId="77777777" w:rsidR="00DB0D1F" w:rsidRPr="00933736" w:rsidRDefault="00DB0D1F" w:rsidP="00DB0D1F">
            <w:pPr>
              <w:rPr>
                <w:rFonts w:ascii="Times New Roman" w:hAnsi="Times New Roman" w:cs="Times New Roman"/>
                <w:sz w:val="24"/>
                <w:szCs w:val="24"/>
              </w:rPr>
            </w:pPr>
            <w:r>
              <w:rPr>
                <w:rFonts w:ascii="Times New Roman" w:hAnsi="Times New Roman" w:cs="Times New Roman"/>
                <w:b/>
                <w:bCs/>
                <w:sz w:val="24"/>
                <w:szCs w:val="24"/>
              </w:rPr>
              <w:t>Soyadı</w:t>
            </w:r>
          </w:p>
        </w:tc>
        <w:tc>
          <w:tcPr>
            <w:tcW w:w="2693" w:type="dxa"/>
            <w:vAlign w:val="center"/>
          </w:tcPr>
          <w:p w14:paraId="2C35A7F0" w14:textId="77777777" w:rsidR="00DB0D1F" w:rsidRPr="00933736" w:rsidRDefault="00DB0D1F" w:rsidP="00DB0D1F">
            <w:pPr>
              <w:rPr>
                <w:rFonts w:ascii="Times New Roman" w:hAnsi="Times New Roman" w:cs="Times New Roman"/>
                <w:sz w:val="24"/>
                <w:szCs w:val="24"/>
              </w:rPr>
            </w:pPr>
          </w:p>
        </w:tc>
      </w:tr>
      <w:tr w:rsidR="00DB0D1F" w:rsidRPr="00933736" w14:paraId="2D200596" w14:textId="77777777" w:rsidTr="00DB0D1F">
        <w:trPr>
          <w:trHeight w:val="340"/>
        </w:trPr>
        <w:tc>
          <w:tcPr>
            <w:tcW w:w="2240" w:type="dxa"/>
            <w:vAlign w:val="center"/>
          </w:tcPr>
          <w:p w14:paraId="26940635" w14:textId="77777777" w:rsidR="00DB0D1F" w:rsidRPr="002E24E6" w:rsidRDefault="00DB0D1F" w:rsidP="00DB0D1F">
            <w:pPr>
              <w:rPr>
                <w:rFonts w:ascii="Times New Roman" w:hAnsi="Times New Roman" w:cs="Times New Roman"/>
                <w:b/>
                <w:bCs/>
                <w:sz w:val="24"/>
                <w:szCs w:val="24"/>
              </w:rPr>
            </w:pPr>
            <w:r w:rsidRPr="002E24E6">
              <w:rPr>
                <w:rFonts w:ascii="Times New Roman" w:hAnsi="Times New Roman" w:cs="Times New Roman"/>
                <w:b/>
                <w:bCs/>
                <w:sz w:val="24"/>
                <w:szCs w:val="24"/>
              </w:rPr>
              <w:t>Öğrenci Numarası:</w:t>
            </w:r>
          </w:p>
        </w:tc>
        <w:tc>
          <w:tcPr>
            <w:tcW w:w="2268" w:type="dxa"/>
            <w:vAlign w:val="center"/>
          </w:tcPr>
          <w:p w14:paraId="17BEEBFC" w14:textId="77777777" w:rsidR="00DB0D1F" w:rsidRPr="00933736" w:rsidRDefault="00DB0D1F" w:rsidP="00DB0D1F">
            <w:pPr>
              <w:rPr>
                <w:rFonts w:ascii="Times New Roman" w:hAnsi="Times New Roman" w:cs="Times New Roman"/>
                <w:sz w:val="24"/>
                <w:szCs w:val="24"/>
              </w:rPr>
            </w:pPr>
          </w:p>
        </w:tc>
        <w:tc>
          <w:tcPr>
            <w:tcW w:w="1842" w:type="dxa"/>
            <w:vAlign w:val="center"/>
          </w:tcPr>
          <w:p w14:paraId="126FD607" w14:textId="77777777" w:rsidR="00DB0D1F" w:rsidRPr="00933736" w:rsidRDefault="00DB0D1F" w:rsidP="00DB0D1F">
            <w:pPr>
              <w:rPr>
                <w:rFonts w:ascii="Times New Roman" w:hAnsi="Times New Roman" w:cs="Times New Roman"/>
                <w:sz w:val="24"/>
                <w:szCs w:val="24"/>
              </w:rPr>
            </w:pPr>
            <w:r>
              <w:rPr>
                <w:rFonts w:ascii="Times New Roman" w:hAnsi="Times New Roman" w:cs="Times New Roman"/>
                <w:b/>
                <w:bCs/>
                <w:sz w:val="24"/>
                <w:szCs w:val="24"/>
              </w:rPr>
              <w:t>T.C Kimlik No</w:t>
            </w:r>
          </w:p>
        </w:tc>
        <w:tc>
          <w:tcPr>
            <w:tcW w:w="2693" w:type="dxa"/>
            <w:vAlign w:val="center"/>
          </w:tcPr>
          <w:p w14:paraId="677275D9" w14:textId="77777777" w:rsidR="00DB0D1F" w:rsidRPr="00933736" w:rsidRDefault="00DB0D1F" w:rsidP="00DB0D1F">
            <w:pPr>
              <w:rPr>
                <w:rFonts w:ascii="Times New Roman" w:hAnsi="Times New Roman" w:cs="Times New Roman"/>
                <w:sz w:val="24"/>
                <w:szCs w:val="24"/>
              </w:rPr>
            </w:pPr>
          </w:p>
        </w:tc>
      </w:tr>
      <w:tr w:rsidR="00DB0D1F" w:rsidRPr="00933736" w14:paraId="5928A166" w14:textId="77777777" w:rsidTr="00DB0D1F">
        <w:trPr>
          <w:trHeight w:val="340"/>
        </w:trPr>
        <w:tc>
          <w:tcPr>
            <w:tcW w:w="2240" w:type="dxa"/>
            <w:vAlign w:val="center"/>
          </w:tcPr>
          <w:p w14:paraId="408319B8" w14:textId="77777777" w:rsidR="00DB0D1F" w:rsidRPr="002E24E6" w:rsidRDefault="00DB0D1F" w:rsidP="00DB0D1F">
            <w:pPr>
              <w:rPr>
                <w:rFonts w:ascii="Times New Roman" w:hAnsi="Times New Roman" w:cs="Times New Roman"/>
                <w:b/>
                <w:bCs/>
                <w:sz w:val="24"/>
                <w:szCs w:val="24"/>
              </w:rPr>
            </w:pPr>
            <w:r w:rsidRPr="002E24E6">
              <w:rPr>
                <w:rFonts w:ascii="Times New Roman" w:hAnsi="Times New Roman" w:cs="Times New Roman"/>
                <w:b/>
                <w:bCs/>
                <w:sz w:val="24"/>
                <w:szCs w:val="24"/>
              </w:rPr>
              <w:t>Bölümü:</w:t>
            </w:r>
          </w:p>
        </w:tc>
        <w:tc>
          <w:tcPr>
            <w:tcW w:w="2268" w:type="dxa"/>
            <w:vAlign w:val="center"/>
          </w:tcPr>
          <w:p w14:paraId="007E739A" w14:textId="77777777" w:rsidR="00DB0D1F" w:rsidRPr="00933736" w:rsidRDefault="00DB0D1F" w:rsidP="00DB0D1F">
            <w:pPr>
              <w:rPr>
                <w:rFonts w:ascii="Times New Roman" w:hAnsi="Times New Roman" w:cs="Times New Roman"/>
                <w:sz w:val="24"/>
                <w:szCs w:val="24"/>
              </w:rPr>
            </w:pPr>
          </w:p>
        </w:tc>
        <w:tc>
          <w:tcPr>
            <w:tcW w:w="1842" w:type="dxa"/>
            <w:vAlign w:val="center"/>
          </w:tcPr>
          <w:p w14:paraId="0E258090" w14:textId="77777777" w:rsidR="00DB0D1F" w:rsidRPr="00933736" w:rsidRDefault="00DB0D1F" w:rsidP="00DB0D1F">
            <w:pPr>
              <w:rPr>
                <w:rFonts w:ascii="Times New Roman" w:hAnsi="Times New Roman" w:cs="Times New Roman"/>
                <w:sz w:val="24"/>
                <w:szCs w:val="24"/>
              </w:rPr>
            </w:pPr>
            <w:r w:rsidRPr="002E24E6">
              <w:rPr>
                <w:rFonts w:ascii="Times New Roman" w:hAnsi="Times New Roman" w:cs="Times New Roman"/>
                <w:b/>
                <w:bCs/>
                <w:sz w:val="24"/>
                <w:szCs w:val="24"/>
              </w:rPr>
              <w:t>Danışmanı:</w:t>
            </w:r>
          </w:p>
        </w:tc>
        <w:tc>
          <w:tcPr>
            <w:tcW w:w="2693" w:type="dxa"/>
            <w:vAlign w:val="center"/>
          </w:tcPr>
          <w:p w14:paraId="4FC1CED5" w14:textId="77777777" w:rsidR="00DB0D1F" w:rsidRPr="00933736" w:rsidRDefault="00DB0D1F" w:rsidP="00DB0D1F">
            <w:pPr>
              <w:rPr>
                <w:rFonts w:ascii="Times New Roman" w:hAnsi="Times New Roman" w:cs="Times New Roman"/>
                <w:sz w:val="24"/>
                <w:szCs w:val="24"/>
              </w:rPr>
            </w:pPr>
          </w:p>
        </w:tc>
      </w:tr>
      <w:tr w:rsidR="00DB0D1F" w:rsidRPr="00933736" w14:paraId="43A4EC05" w14:textId="77777777" w:rsidTr="00DB0D1F">
        <w:trPr>
          <w:trHeight w:val="340"/>
        </w:trPr>
        <w:tc>
          <w:tcPr>
            <w:tcW w:w="2240" w:type="dxa"/>
            <w:vAlign w:val="center"/>
          </w:tcPr>
          <w:p w14:paraId="06C4AA50" w14:textId="77777777" w:rsidR="00DB0D1F" w:rsidRPr="002E24E6" w:rsidRDefault="00DB0D1F" w:rsidP="00DB0D1F">
            <w:pPr>
              <w:rPr>
                <w:rFonts w:ascii="Times New Roman" w:hAnsi="Times New Roman" w:cs="Times New Roman"/>
                <w:b/>
                <w:bCs/>
                <w:sz w:val="24"/>
                <w:szCs w:val="24"/>
              </w:rPr>
            </w:pPr>
            <w:r w:rsidRPr="002E24E6">
              <w:rPr>
                <w:rFonts w:ascii="Times New Roman" w:hAnsi="Times New Roman" w:cs="Times New Roman"/>
                <w:b/>
                <w:bCs/>
                <w:sz w:val="24"/>
                <w:szCs w:val="24"/>
              </w:rPr>
              <w:t>Telefon:</w:t>
            </w:r>
          </w:p>
        </w:tc>
        <w:tc>
          <w:tcPr>
            <w:tcW w:w="2268" w:type="dxa"/>
            <w:vAlign w:val="center"/>
          </w:tcPr>
          <w:p w14:paraId="41C673E3" w14:textId="77777777" w:rsidR="00DB0D1F" w:rsidRPr="00933736" w:rsidRDefault="00DB0D1F" w:rsidP="00DB0D1F">
            <w:pPr>
              <w:rPr>
                <w:rFonts w:ascii="Times New Roman" w:hAnsi="Times New Roman" w:cs="Times New Roman"/>
                <w:sz w:val="24"/>
                <w:szCs w:val="24"/>
              </w:rPr>
            </w:pPr>
          </w:p>
        </w:tc>
        <w:tc>
          <w:tcPr>
            <w:tcW w:w="1842" w:type="dxa"/>
            <w:vAlign w:val="center"/>
          </w:tcPr>
          <w:p w14:paraId="7558A779" w14:textId="77777777" w:rsidR="00DB0D1F" w:rsidRPr="00933736" w:rsidRDefault="00DB0D1F" w:rsidP="00DB0D1F">
            <w:pPr>
              <w:rPr>
                <w:rFonts w:ascii="Times New Roman" w:hAnsi="Times New Roman" w:cs="Times New Roman"/>
                <w:sz w:val="24"/>
                <w:szCs w:val="24"/>
              </w:rPr>
            </w:pPr>
            <w:r>
              <w:rPr>
                <w:rFonts w:ascii="Times New Roman" w:hAnsi="Times New Roman" w:cs="Times New Roman"/>
                <w:b/>
                <w:bCs/>
                <w:sz w:val="24"/>
                <w:szCs w:val="24"/>
              </w:rPr>
              <w:t>E-posta :</w:t>
            </w:r>
          </w:p>
        </w:tc>
        <w:tc>
          <w:tcPr>
            <w:tcW w:w="2693" w:type="dxa"/>
            <w:vAlign w:val="center"/>
          </w:tcPr>
          <w:p w14:paraId="651DCF41" w14:textId="77777777" w:rsidR="00DB0D1F" w:rsidRPr="00933736" w:rsidRDefault="00DB0D1F" w:rsidP="00DB0D1F">
            <w:pPr>
              <w:rPr>
                <w:rFonts w:ascii="Times New Roman" w:hAnsi="Times New Roman" w:cs="Times New Roman"/>
                <w:sz w:val="24"/>
                <w:szCs w:val="24"/>
              </w:rPr>
            </w:pPr>
          </w:p>
        </w:tc>
      </w:tr>
      <w:tr w:rsidR="00DB0D1F" w:rsidRPr="00933736" w14:paraId="2E0032A4" w14:textId="77777777" w:rsidTr="00DB0D1F">
        <w:trPr>
          <w:trHeight w:val="284"/>
        </w:trPr>
        <w:tc>
          <w:tcPr>
            <w:tcW w:w="2240" w:type="dxa"/>
            <w:vMerge w:val="restart"/>
            <w:vAlign w:val="center"/>
          </w:tcPr>
          <w:p w14:paraId="28FF5BE0" w14:textId="77777777" w:rsidR="00DB0D1F" w:rsidRPr="002E24E6" w:rsidRDefault="00DB0D1F" w:rsidP="00DB0D1F">
            <w:pPr>
              <w:rPr>
                <w:rFonts w:ascii="Times New Roman" w:hAnsi="Times New Roman" w:cs="Times New Roman"/>
                <w:b/>
                <w:bCs/>
                <w:sz w:val="24"/>
                <w:szCs w:val="24"/>
              </w:rPr>
            </w:pPr>
            <w:r>
              <w:rPr>
                <w:rFonts w:ascii="Times New Roman" w:hAnsi="Times New Roman" w:cs="Times New Roman"/>
                <w:b/>
                <w:bCs/>
                <w:sz w:val="24"/>
                <w:szCs w:val="24"/>
              </w:rPr>
              <w:t>Kayıt Şekli:</w:t>
            </w:r>
          </w:p>
        </w:tc>
        <w:tc>
          <w:tcPr>
            <w:tcW w:w="6803" w:type="dxa"/>
            <w:gridSpan w:val="3"/>
            <w:tcBorders>
              <w:right w:val="single" w:sz="4" w:space="0" w:color="auto"/>
            </w:tcBorders>
            <w:vAlign w:val="center"/>
          </w:tcPr>
          <w:p w14:paraId="4365A88E" w14:textId="0314EF73" w:rsidR="00DB0D1F" w:rsidRPr="00283EBD" w:rsidRDefault="00283EBD" w:rsidP="00DB0D1F">
            <w:pPr>
              <w:rPr>
                <w:rFonts w:ascii="Times New Roman" w:hAnsi="Times New Roman" w:cs="Times New Roman"/>
                <w:sz w:val="24"/>
                <w:szCs w:val="24"/>
              </w:rPr>
            </w:pPr>
            <w:r w:rsidRPr="00283EBD">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0288" behindDoc="0" locked="0" layoutInCell="1" allowOverlap="1" wp14:anchorId="7E5C2645" wp14:editId="6EF68CC5">
                      <wp:simplePos x="0" y="0"/>
                      <wp:positionH relativeFrom="column">
                        <wp:posOffset>49530</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42B39" id="Dikdörtgen 7" o:spid="_x0000_s1026" style="position:absolute;margin-left:3.9pt;margin-top:.0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" fillcolor="window" strokecolor="#0d0d0d [3069]" strokeweight="1pt">
                      <v:path arrowok="t"/>
                    </v:rect>
                  </w:pict>
                </mc:Fallback>
              </mc:AlternateContent>
            </w:r>
            <w:r w:rsidRPr="00283EBD">
              <w:rPr>
                <w:rFonts w:ascii="Times New Roman" w:hAnsi="Times New Roman" w:cs="Times New Roman"/>
                <w:bCs/>
                <w:sz w:val="24"/>
                <w:szCs w:val="24"/>
              </w:rPr>
              <w:t xml:space="preserve">          Yatay Geçiş</w:t>
            </w:r>
          </w:p>
        </w:tc>
      </w:tr>
      <w:tr w:rsidR="00DB0D1F" w:rsidRPr="00933736" w14:paraId="5018F6E3" w14:textId="77777777" w:rsidTr="00DB0D1F">
        <w:trPr>
          <w:trHeight w:val="284"/>
        </w:trPr>
        <w:tc>
          <w:tcPr>
            <w:tcW w:w="2240" w:type="dxa"/>
            <w:vMerge/>
            <w:vAlign w:val="center"/>
          </w:tcPr>
          <w:p w14:paraId="58A39C5C" w14:textId="77777777" w:rsidR="00DB0D1F" w:rsidRDefault="00DB0D1F" w:rsidP="00DB0D1F">
            <w:pPr>
              <w:rPr>
                <w:rFonts w:ascii="Times New Roman" w:hAnsi="Times New Roman" w:cs="Times New Roman"/>
                <w:b/>
                <w:bCs/>
                <w:sz w:val="24"/>
                <w:szCs w:val="24"/>
              </w:rPr>
            </w:pPr>
          </w:p>
        </w:tc>
        <w:tc>
          <w:tcPr>
            <w:tcW w:w="6803" w:type="dxa"/>
            <w:gridSpan w:val="3"/>
            <w:tcBorders>
              <w:right w:val="single" w:sz="4" w:space="0" w:color="auto"/>
            </w:tcBorders>
            <w:vAlign w:val="center"/>
          </w:tcPr>
          <w:p w14:paraId="30268069" w14:textId="40B39F2F" w:rsidR="00DB0D1F" w:rsidRPr="00283EBD" w:rsidRDefault="00283EBD" w:rsidP="00DB0D1F">
            <w:pPr>
              <w:rPr>
                <w:rFonts w:ascii="Times New Roman" w:hAnsi="Times New Roman" w:cs="Times New Roman"/>
                <w:sz w:val="24"/>
                <w:szCs w:val="24"/>
              </w:rPr>
            </w:pPr>
            <w:r w:rsidRPr="00283EBD">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2336" behindDoc="0" locked="0" layoutInCell="1" allowOverlap="1" wp14:anchorId="35447558" wp14:editId="13E74930">
                      <wp:simplePos x="0" y="0"/>
                      <wp:positionH relativeFrom="column">
                        <wp:posOffset>46990</wp:posOffset>
                      </wp:positionH>
                      <wp:positionV relativeFrom="paragraph">
                        <wp:posOffset>16510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9165A" id="Dikdörtgen 2" o:spid="_x0000_s1026" style="position:absolute;margin-left:3.7pt;margin-top:1.3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" fillcolor="window" strokecolor="#0d0d0d [3069]" strokeweight="1pt">
                      <v:path arrowok="t"/>
                    </v:rect>
                  </w:pict>
                </mc:Fallback>
              </mc:AlternateContent>
            </w:r>
            <w:r w:rsidRPr="00283EBD">
              <w:rPr>
                <w:rFonts w:ascii="Times New Roman" w:hAnsi="Times New Roman" w:cs="Times New Roman"/>
                <w:bCs/>
                <w:sz w:val="24"/>
                <w:szCs w:val="24"/>
              </w:rPr>
              <w:t xml:space="preserve">          Dikey Geçiş</w:t>
            </w:r>
          </w:p>
        </w:tc>
      </w:tr>
      <w:tr w:rsidR="00DB0D1F" w:rsidRPr="00933736" w14:paraId="156B6DC2" w14:textId="77777777" w:rsidTr="00DB0D1F">
        <w:trPr>
          <w:trHeight w:val="284"/>
        </w:trPr>
        <w:tc>
          <w:tcPr>
            <w:tcW w:w="2240" w:type="dxa"/>
            <w:vMerge/>
            <w:vAlign w:val="center"/>
          </w:tcPr>
          <w:p w14:paraId="68C44BE3" w14:textId="77777777" w:rsidR="00DB0D1F" w:rsidRDefault="00DB0D1F" w:rsidP="00DB0D1F">
            <w:pPr>
              <w:rPr>
                <w:rFonts w:ascii="Times New Roman" w:hAnsi="Times New Roman" w:cs="Times New Roman"/>
                <w:b/>
                <w:bCs/>
                <w:sz w:val="24"/>
                <w:szCs w:val="24"/>
              </w:rPr>
            </w:pPr>
          </w:p>
        </w:tc>
        <w:tc>
          <w:tcPr>
            <w:tcW w:w="6803" w:type="dxa"/>
            <w:gridSpan w:val="3"/>
            <w:tcBorders>
              <w:right w:val="single" w:sz="4" w:space="0" w:color="auto"/>
            </w:tcBorders>
            <w:vAlign w:val="center"/>
          </w:tcPr>
          <w:p w14:paraId="003BE922" w14:textId="16BC3FBC" w:rsidR="00DB0D1F" w:rsidRPr="00283EBD" w:rsidRDefault="00283EBD" w:rsidP="00DB0D1F">
            <w:pPr>
              <w:rPr>
                <w:rFonts w:ascii="Times New Roman" w:hAnsi="Times New Roman" w:cs="Times New Roman"/>
                <w:sz w:val="24"/>
                <w:szCs w:val="24"/>
              </w:rPr>
            </w:pPr>
            <w:r w:rsidRPr="00283EBD">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4384" behindDoc="0" locked="0" layoutInCell="1" allowOverlap="1" wp14:anchorId="3F06B8F0" wp14:editId="61FA2539">
                      <wp:simplePos x="0" y="0"/>
                      <wp:positionH relativeFrom="column">
                        <wp:posOffset>46990</wp:posOffset>
                      </wp:positionH>
                      <wp:positionV relativeFrom="paragraph">
                        <wp:posOffset>22225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E6A25" id="Dikdörtgen 3" o:spid="_x0000_s1026" style="position:absolute;margin-left:3.7pt;margin-top:1.75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" fillcolor="window" strokecolor="#0d0d0d [3069]" strokeweight="1pt">
                      <v:path arrowok="t"/>
                    </v:rect>
                  </w:pict>
                </mc:Fallback>
              </mc:AlternateContent>
            </w:r>
            <w:r w:rsidRPr="00283EBD">
              <w:rPr>
                <w:rFonts w:ascii="Times New Roman" w:hAnsi="Times New Roman" w:cs="Times New Roman"/>
                <w:bCs/>
                <w:sz w:val="24"/>
                <w:szCs w:val="24"/>
              </w:rPr>
              <w:t xml:space="preserve">          Merkezi Yerleştirme Puanıyla Yatay Geçiş</w:t>
            </w:r>
          </w:p>
        </w:tc>
      </w:tr>
      <w:tr w:rsidR="00DB0D1F" w:rsidRPr="00933736" w14:paraId="1B1666A7" w14:textId="77777777" w:rsidTr="00DB0D1F">
        <w:trPr>
          <w:trHeight w:val="703"/>
        </w:trPr>
        <w:tc>
          <w:tcPr>
            <w:tcW w:w="2240" w:type="dxa"/>
            <w:vAlign w:val="center"/>
          </w:tcPr>
          <w:p w14:paraId="555E6BFE" w14:textId="77777777" w:rsidR="00DB0D1F" w:rsidRPr="00BA784E" w:rsidRDefault="00DB0D1F" w:rsidP="00DB0D1F">
            <w:pPr>
              <w:rPr>
                <w:rFonts w:ascii="Times New Roman" w:hAnsi="Times New Roman" w:cs="Times New Roman"/>
                <w:b/>
                <w:sz w:val="24"/>
                <w:szCs w:val="24"/>
              </w:rPr>
            </w:pPr>
            <w:r w:rsidRPr="00BA784E">
              <w:rPr>
                <w:rFonts w:ascii="Times New Roman" w:hAnsi="Times New Roman" w:cs="Times New Roman"/>
                <w:b/>
                <w:sz w:val="24"/>
                <w:szCs w:val="24"/>
              </w:rPr>
              <w:t>Adres:</w:t>
            </w:r>
          </w:p>
        </w:tc>
        <w:tc>
          <w:tcPr>
            <w:tcW w:w="6803" w:type="dxa"/>
            <w:gridSpan w:val="3"/>
            <w:vAlign w:val="center"/>
          </w:tcPr>
          <w:p w14:paraId="2261C02E" w14:textId="71C4674F" w:rsidR="00DB0D1F" w:rsidRPr="00933736" w:rsidRDefault="00DB0D1F" w:rsidP="00DB0D1F">
            <w:pPr>
              <w:rPr>
                <w:rFonts w:ascii="Times New Roman" w:hAnsi="Times New Roman" w:cs="Times New Roman"/>
                <w:sz w:val="24"/>
                <w:szCs w:val="24"/>
              </w:rPr>
            </w:pPr>
          </w:p>
        </w:tc>
      </w:tr>
      <w:tr w:rsidR="00DB0D1F" w:rsidRPr="00933736" w14:paraId="78610F75" w14:textId="77777777" w:rsidTr="00DB0D1F">
        <w:trPr>
          <w:trHeight w:val="1125"/>
        </w:trPr>
        <w:tc>
          <w:tcPr>
            <w:tcW w:w="9043" w:type="dxa"/>
            <w:gridSpan w:val="4"/>
            <w:vAlign w:val="center"/>
          </w:tcPr>
          <w:p w14:paraId="456CC226" w14:textId="11B77303" w:rsidR="00DB0D1F" w:rsidRPr="00BA784E" w:rsidRDefault="00DB0D1F" w:rsidP="00DB0D1F">
            <w:pPr>
              <w:ind w:firstLine="708"/>
              <w:jc w:val="both"/>
              <w:rPr>
                <w:rFonts w:ascii="Times New Roman" w:hAnsi="Times New Roman" w:cs="Times New Roman"/>
                <w:sz w:val="24"/>
                <w:szCs w:val="24"/>
              </w:rPr>
            </w:pPr>
            <w:r>
              <w:rPr>
                <w:rFonts w:ascii="Times New Roman" w:hAnsi="Times New Roman" w:cs="Times New Roman"/>
                <w:sz w:val="24"/>
                <w:szCs w:val="24"/>
              </w:rPr>
              <w:t xml:space="preserve">İlgili geçiş programı kapsamında önceki akademik birimimde aldığım </w:t>
            </w:r>
            <w:r w:rsidR="00EE08A4">
              <w:rPr>
                <w:rFonts w:ascii="Times New Roman" w:hAnsi="Times New Roman" w:cs="Times New Roman"/>
                <w:sz w:val="24"/>
                <w:szCs w:val="24"/>
              </w:rPr>
              <w:t>ve ekli transkriptte yer alan</w:t>
            </w:r>
            <w:r>
              <w:rPr>
                <w:rFonts w:ascii="Times New Roman" w:hAnsi="Times New Roman" w:cs="Times New Roman"/>
                <w:sz w:val="24"/>
                <w:szCs w:val="24"/>
              </w:rPr>
              <w:t xml:space="preserve"> derslerden </w:t>
            </w:r>
            <w:r w:rsidRPr="00557D96">
              <w:rPr>
                <w:rFonts w:ascii="Times New Roman" w:hAnsi="Times New Roman" w:cs="Times New Roman"/>
                <w:sz w:val="24"/>
                <w:szCs w:val="24"/>
              </w:rPr>
              <w:t xml:space="preserve">Gaziantep Üniversitesi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ve Lisans</w:t>
            </w:r>
            <w:r w:rsidRPr="00557D96">
              <w:rPr>
                <w:rFonts w:ascii="Times New Roman" w:hAnsi="Times New Roman" w:cs="Times New Roman"/>
                <w:sz w:val="24"/>
                <w:szCs w:val="24"/>
              </w:rPr>
              <w:t xml:space="preserve"> Eğitim Öğretim</w:t>
            </w:r>
            <w:r>
              <w:rPr>
                <w:rFonts w:ascii="Times New Roman" w:hAnsi="Times New Roman" w:cs="Times New Roman"/>
                <w:sz w:val="24"/>
                <w:szCs w:val="24"/>
              </w:rPr>
              <w:t xml:space="preserve"> </w:t>
            </w:r>
            <w:r w:rsidRPr="00557D96">
              <w:rPr>
                <w:rFonts w:ascii="Times New Roman" w:hAnsi="Times New Roman" w:cs="Times New Roman"/>
                <w:sz w:val="24"/>
                <w:szCs w:val="24"/>
              </w:rPr>
              <w:t xml:space="preserve">Yönetmeliği’nin </w:t>
            </w:r>
            <w:r>
              <w:rPr>
                <w:rFonts w:ascii="Times New Roman" w:hAnsi="Times New Roman" w:cs="Times New Roman"/>
                <w:sz w:val="24"/>
                <w:szCs w:val="24"/>
              </w:rPr>
              <w:t>36. Maddesine istinaden muafiyet işlemlerimin yapılması hususunda gereğini arz ederim</w:t>
            </w:r>
            <w:r w:rsidRPr="00BA784E">
              <w:rPr>
                <w:rFonts w:ascii="Times New Roman" w:hAnsi="Times New Roman" w:cs="Times New Roman"/>
                <w:sz w:val="24"/>
                <w:szCs w:val="24"/>
              </w:rPr>
              <w:t>.</w:t>
            </w:r>
          </w:p>
        </w:tc>
      </w:tr>
      <w:tr w:rsidR="00DB0D1F" w14:paraId="584FFC2D" w14:textId="77777777" w:rsidTr="00DB0D1F">
        <w:trPr>
          <w:gridBefore w:val="3"/>
          <w:wBefore w:w="6350" w:type="dxa"/>
          <w:trHeight w:val="310"/>
        </w:trPr>
        <w:tc>
          <w:tcPr>
            <w:tcW w:w="2693" w:type="dxa"/>
            <w:tcBorders>
              <w:top w:val="nil"/>
              <w:left w:val="nil"/>
              <w:bottom w:val="nil"/>
              <w:right w:val="nil"/>
            </w:tcBorders>
            <w:vAlign w:val="center"/>
          </w:tcPr>
          <w:p w14:paraId="3E9AEBAC" w14:textId="77777777" w:rsidR="00DB0D1F" w:rsidRDefault="00DB0D1F" w:rsidP="00DB0D1F">
            <w:pPr>
              <w:spacing w:before="120" w:after="120"/>
              <w:rPr>
                <w:rFonts w:ascii="Times New Roman" w:hAnsi="Times New Roman" w:cs="Times New Roman"/>
                <w:sz w:val="24"/>
                <w:szCs w:val="24"/>
              </w:rPr>
            </w:pPr>
            <w:r w:rsidRPr="00E705CA">
              <w:rPr>
                <w:rFonts w:ascii="Times New Roman" w:hAnsi="Times New Roman" w:cs="Times New Roman"/>
                <w:b/>
                <w:bCs/>
                <w:sz w:val="24"/>
                <w:szCs w:val="24"/>
              </w:rPr>
              <w:t>Tarih:</w:t>
            </w:r>
            <w:r>
              <w:rPr>
                <w:rFonts w:ascii="Times New Roman" w:hAnsi="Times New Roman" w:cs="Times New Roman"/>
                <w:sz w:val="24"/>
                <w:szCs w:val="24"/>
              </w:rPr>
              <w:t xml:space="preserve"> …. / .… / 20….</w:t>
            </w:r>
          </w:p>
        </w:tc>
      </w:tr>
      <w:tr w:rsidR="00DB0D1F" w:rsidRPr="00F24CF8" w14:paraId="4283ECA2" w14:textId="77777777" w:rsidTr="00DB0D1F">
        <w:trPr>
          <w:gridBefore w:val="3"/>
          <w:wBefore w:w="6350" w:type="dxa"/>
          <w:trHeight w:val="502"/>
        </w:trPr>
        <w:tc>
          <w:tcPr>
            <w:tcW w:w="2693" w:type="dxa"/>
            <w:tcBorders>
              <w:top w:val="nil"/>
              <w:left w:val="nil"/>
              <w:bottom w:val="nil"/>
              <w:right w:val="nil"/>
            </w:tcBorders>
            <w:vAlign w:val="center"/>
          </w:tcPr>
          <w:p w14:paraId="0F8A2A42" w14:textId="77777777" w:rsidR="00DB0D1F" w:rsidRPr="00F24CF8" w:rsidRDefault="00DB0D1F" w:rsidP="00DB0D1F">
            <w:pPr>
              <w:spacing w:before="120" w:after="120"/>
              <w:rPr>
                <w:rFonts w:ascii="Times New Roman" w:hAnsi="Times New Roman" w:cs="Times New Roman"/>
                <w:b/>
                <w:bCs/>
                <w:sz w:val="24"/>
                <w:szCs w:val="24"/>
              </w:rPr>
            </w:pPr>
            <w:r w:rsidRPr="00F24CF8">
              <w:rPr>
                <w:rFonts w:ascii="Times New Roman" w:hAnsi="Times New Roman" w:cs="Times New Roman"/>
                <w:b/>
                <w:bCs/>
                <w:sz w:val="24"/>
                <w:szCs w:val="24"/>
              </w:rPr>
              <w:t>İmza:</w:t>
            </w:r>
          </w:p>
        </w:tc>
      </w:tr>
    </w:tbl>
    <w:p w14:paraId="217D3802" w14:textId="77777777" w:rsidR="00434AFD" w:rsidRPr="00DB0D1F" w:rsidRDefault="00434AFD" w:rsidP="00DB0D1F">
      <w:pPr>
        <w:spacing w:after="0"/>
        <w:rPr>
          <w:rFonts w:ascii="Times New Roman" w:hAnsi="Times New Roman" w:cs="Times New Roman"/>
          <w:b/>
          <w:bCs/>
          <w:sz w:val="16"/>
          <w:szCs w:val="16"/>
        </w:rPr>
      </w:pPr>
    </w:p>
    <w:p w14:paraId="72DEACC8" w14:textId="03D9C3C0" w:rsidR="00435D60" w:rsidRDefault="00933736" w:rsidP="00DB0D1F">
      <w:pPr>
        <w:spacing w:after="0" w:line="240" w:lineRule="auto"/>
        <w:rPr>
          <w:rFonts w:ascii="Times New Roman" w:hAnsi="Times New Roman" w:cs="Times New Roman"/>
          <w:bCs/>
          <w:iCs/>
          <w:sz w:val="24"/>
          <w:szCs w:val="24"/>
        </w:rPr>
      </w:pPr>
      <w:r w:rsidRPr="002E24E6">
        <w:rPr>
          <w:rFonts w:ascii="Times New Roman" w:hAnsi="Times New Roman" w:cs="Times New Roman"/>
          <w:b/>
          <w:bCs/>
          <w:i/>
          <w:iCs/>
          <w:sz w:val="24"/>
          <w:szCs w:val="24"/>
        </w:rPr>
        <w:t xml:space="preserve">EK: </w:t>
      </w:r>
      <w:r w:rsidR="00316AE2" w:rsidRPr="00DB0D1F">
        <w:rPr>
          <w:rFonts w:ascii="Times New Roman" w:hAnsi="Times New Roman" w:cs="Times New Roman"/>
          <w:bCs/>
          <w:iCs/>
          <w:sz w:val="24"/>
          <w:szCs w:val="24"/>
        </w:rPr>
        <w:t>Öğrencinin geçiş</w:t>
      </w:r>
      <w:r w:rsidR="00576783" w:rsidRPr="00DB0D1F">
        <w:rPr>
          <w:rFonts w:ascii="Times New Roman" w:hAnsi="Times New Roman" w:cs="Times New Roman"/>
          <w:bCs/>
          <w:iCs/>
          <w:sz w:val="24"/>
          <w:szCs w:val="24"/>
        </w:rPr>
        <w:t xml:space="preserve"> yaptığı kurumda aldığı dersleri gösteren not durum belgesi (transkript).</w:t>
      </w:r>
    </w:p>
    <w:p w14:paraId="54375279" w14:textId="77777777" w:rsidR="00EE08A4" w:rsidRPr="00DB0D1F" w:rsidRDefault="00EE08A4" w:rsidP="00DB0D1F">
      <w:pPr>
        <w:spacing w:after="0" w:line="240" w:lineRule="auto"/>
        <w:rPr>
          <w:rFonts w:ascii="Times New Roman" w:hAnsi="Times New Roman" w:cs="Times New Roman"/>
          <w:bCs/>
          <w:iCs/>
          <w:sz w:val="24"/>
          <w:szCs w:val="24"/>
        </w:rPr>
      </w:pPr>
    </w:p>
    <w:p w14:paraId="7A0D6548" w14:textId="77777777" w:rsidR="00DB0D1F" w:rsidRPr="00DB0D1F" w:rsidRDefault="00DB0D1F" w:rsidP="00DB0D1F">
      <w:pPr>
        <w:pStyle w:val="metin"/>
        <w:spacing w:before="0" w:beforeAutospacing="0" w:after="0" w:afterAutospacing="0" w:line="240" w:lineRule="atLeast"/>
        <w:rPr>
          <w:color w:val="000000"/>
          <w:sz w:val="17"/>
          <w:szCs w:val="17"/>
        </w:rPr>
      </w:pPr>
      <w:r w:rsidRPr="00DB0D1F">
        <w:rPr>
          <w:rStyle w:val="grame"/>
          <w:b/>
          <w:bCs/>
          <w:color w:val="000000"/>
          <w:sz w:val="17"/>
          <w:szCs w:val="17"/>
        </w:rPr>
        <w:t>MADDE 36 –</w:t>
      </w:r>
      <w:r w:rsidRPr="00DB0D1F">
        <w:rPr>
          <w:rStyle w:val="grame"/>
          <w:color w:val="000000"/>
          <w:sz w:val="17"/>
          <w:szCs w:val="17"/>
        </w:rPr>
        <w:t> (1) Bir yükseköğretim kurumunun merkezi yerleştirme sınavı ile öğrenci alan programlarında okumakta iken bu programdan ilişiği kesildikten veya mezun olduktan sonra tekrar merkezi yerleştirme sınavına girerek Üniversitenin herhangi bir programına kayıt yaptıran öğrencilerin ders muafiyetleri, öğrencinin dilekçesi, bölüm kurulunun önerisi üzerine ilgili birimin yönetim kurulu tarafından karara bağlanır.</w:t>
      </w:r>
    </w:p>
    <w:p w14:paraId="6EF38206" w14:textId="77777777" w:rsidR="00DB0D1F" w:rsidRPr="00DB0D1F" w:rsidRDefault="00DB0D1F" w:rsidP="00DB0D1F">
      <w:pPr>
        <w:pStyle w:val="metin"/>
        <w:spacing w:before="0" w:beforeAutospacing="0" w:after="0" w:afterAutospacing="0" w:line="240" w:lineRule="atLeast"/>
        <w:rPr>
          <w:color w:val="000000"/>
          <w:sz w:val="17"/>
          <w:szCs w:val="17"/>
        </w:rPr>
      </w:pPr>
      <w:r w:rsidRPr="00DB0D1F">
        <w:rPr>
          <w:color w:val="000000"/>
          <w:sz w:val="17"/>
          <w:szCs w:val="17"/>
        </w:rPr>
        <w:t>(2) Aynı şekilde bir yükseköğretim kurumunun lisans programındaki ilk iki yıllık dersleri başarıyla tamamlayarak </w:t>
      </w:r>
      <w:proofErr w:type="spellStart"/>
      <w:r w:rsidRPr="00DB0D1F">
        <w:rPr>
          <w:rStyle w:val="spelle"/>
          <w:color w:val="000000"/>
          <w:sz w:val="17"/>
          <w:szCs w:val="17"/>
        </w:rPr>
        <w:t>önlisans</w:t>
      </w:r>
      <w:proofErr w:type="spellEnd"/>
      <w:r w:rsidRPr="00DB0D1F">
        <w:rPr>
          <w:color w:val="000000"/>
          <w:sz w:val="17"/>
          <w:szCs w:val="17"/>
        </w:rPr>
        <w:t> diploması alan ve merkezi yerleştirme sınavı ile tekrar lisans programına başlayan öğrencilerin ders muafiyetlerinde birinci fıkra uygulanır.</w:t>
      </w:r>
    </w:p>
    <w:p w14:paraId="0ED01E96" w14:textId="77777777" w:rsidR="00DB0D1F" w:rsidRPr="00DB0D1F" w:rsidRDefault="00DB0D1F" w:rsidP="00DB0D1F">
      <w:pPr>
        <w:pStyle w:val="metin"/>
        <w:spacing w:before="0" w:beforeAutospacing="0" w:after="0" w:afterAutospacing="0" w:line="240" w:lineRule="atLeast"/>
        <w:rPr>
          <w:color w:val="000000"/>
          <w:sz w:val="17"/>
          <w:szCs w:val="17"/>
        </w:rPr>
      </w:pPr>
      <w:r w:rsidRPr="00DB0D1F">
        <w:rPr>
          <w:color w:val="000000"/>
          <w:sz w:val="17"/>
          <w:szCs w:val="17"/>
        </w:rPr>
        <w:t>(3) Muaf tutulan dersler bu Yönetmelikte belirtilen harf notlarına dönüştürülerek öğrencinin </w:t>
      </w:r>
      <w:proofErr w:type="spellStart"/>
      <w:r w:rsidRPr="00DB0D1F">
        <w:rPr>
          <w:rStyle w:val="spelle"/>
          <w:color w:val="000000"/>
          <w:sz w:val="17"/>
          <w:szCs w:val="17"/>
        </w:rPr>
        <w:t>GNO’suna</w:t>
      </w:r>
      <w:proofErr w:type="spellEnd"/>
      <w:r w:rsidRPr="00DB0D1F">
        <w:rPr>
          <w:color w:val="000000"/>
          <w:sz w:val="17"/>
          <w:szCs w:val="17"/>
        </w:rPr>
        <w:t> katılır ve </w:t>
      </w:r>
      <w:r w:rsidRPr="00DB0D1F">
        <w:rPr>
          <w:rStyle w:val="spelle"/>
          <w:color w:val="000000"/>
          <w:sz w:val="17"/>
          <w:szCs w:val="17"/>
        </w:rPr>
        <w:t>transkriptine</w:t>
      </w:r>
      <w:r w:rsidRPr="00DB0D1F">
        <w:rPr>
          <w:color w:val="000000"/>
          <w:sz w:val="17"/>
          <w:szCs w:val="17"/>
        </w:rPr>
        <w:t> işlenir.</w:t>
      </w:r>
    </w:p>
    <w:p w14:paraId="61322473" w14:textId="77777777" w:rsidR="00DB0D1F" w:rsidRPr="00DB0D1F" w:rsidRDefault="00DB0D1F" w:rsidP="00DB0D1F">
      <w:pPr>
        <w:pStyle w:val="metin"/>
        <w:spacing w:before="0" w:beforeAutospacing="0" w:after="0" w:afterAutospacing="0" w:line="240" w:lineRule="atLeast"/>
        <w:rPr>
          <w:color w:val="000000"/>
          <w:sz w:val="17"/>
          <w:szCs w:val="17"/>
        </w:rPr>
      </w:pPr>
      <w:r w:rsidRPr="00DB0D1F">
        <w:rPr>
          <w:color w:val="000000"/>
          <w:sz w:val="17"/>
          <w:szCs w:val="17"/>
        </w:rPr>
        <w:t>(4) Öğrencilerin intibak işlemlerinde en az DD veya buna eşdeğer harf notu/puanı alarak başarılı oldukları dersler dikkate alınır.</w:t>
      </w:r>
    </w:p>
    <w:p w14:paraId="5BAD4650" w14:textId="77777777" w:rsidR="00DB0D1F" w:rsidRPr="00DB0D1F" w:rsidRDefault="00DB0D1F" w:rsidP="00DB0D1F">
      <w:pPr>
        <w:pStyle w:val="metin"/>
        <w:spacing w:before="0" w:beforeAutospacing="0" w:after="0" w:afterAutospacing="0" w:line="240" w:lineRule="atLeast"/>
        <w:rPr>
          <w:color w:val="000000"/>
          <w:sz w:val="17"/>
          <w:szCs w:val="17"/>
        </w:rPr>
      </w:pPr>
      <w:r w:rsidRPr="00DB0D1F">
        <w:rPr>
          <w:color w:val="000000"/>
          <w:sz w:val="17"/>
          <w:szCs w:val="17"/>
        </w:rPr>
        <w:t>(5) Merkezi yerleştirme sınavları ile yerleştirilen öğrencilerin muaf tutulan derslerinin toplam kredisi ve kayıt yaptırdığı programın yarıyıl başına düşen ortalama kredisi dikkate alınarak bulunan yarıyılı, öğrencinin azami öğretim süresinden düşülür.</w:t>
      </w:r>
    </w:p>
    <w:p w14:paraId="216F528A" w14:textId="77777777" w:rsidR="00DB0D1F" w:rsidRPr="00DB0D1F" w:rsidRDefault="00DB0D1F" w:rsidP="00DB0D1F">
      <w:pPr>
        <w:pStyle w:val="metin"/>
        <w:spacing w:before="0" w:beforeAutospacing="0" w:after="0" w:afterAutospacing="0" w:line="240" w:lineRule="atLeast"/>
        <w:rPr>
          <w:color w:val="000000"/>
          <w:sz w:val="17"/>
          <w:szCs w:val="17"/>
        </w:rPr>
      </w:pPr>
      <w:r w:rsidRPr="00DB0D1F">
        <w:rPr>
          <w:color w:val="000000"/>
          <w:sz w:val="17"/>
          <w:szCs w:val="17"/>
        </w:rPr>
        <w:t>(6) Merkezi yerleştirme sınavı puanı ile bir programa kayıt yaptıran öğrencilerin ders muafiyetleri için, ilk yarıyıl ders kayıtları tarihine kadar başvurması gerekmektedir. Hazırlık eğitimi uygulayan programlarda ise öğrenci bu eğitimini başarı ile tamamladıktan sonraki ilk yarıyıl ders kayıtları tarihine kadar başvurmak zorundadır.</w:t>
      </w:r>
    </w:p>
    <w:p w14:paraId="66EFC695" w14:textId="38F78A23" w:rsidR="00283EBD" w:rsidRPr="00DB0D1F" w:rsidRDefault="00DB0D1F" w:rsidP="00DB0D1F">
      <w:pPr>
        <w:pStyle w:val="metin"/>
        <w:spacing w:before="0" w:beforeAutospacing="0" w:after="0" w:afterAutospacing="0" w:line="240" w:lineRule="atLeast"/>
        <w:rPr>
          <w:color w:val="000000"/>
          <w:sz w:val="17"/>
          <w:szCs w:val="17"/>
        </w:rPr>
      </w:pPr>
      <w:r w:rsidRPr="00DB0D1F">
        <w:rPr>
          <w:color w:val="000000"/>
          <w:sz w:val="17"/>
          <w:szCs w:val="17"/>
        </w:rPr>
        <w:t>(7) Ders muafiyet işlemleri programın güncel müf</w:t>
      </w:r>
      <w:r w:rsidR="00E90342">
        <w:rPr>
          <w:color w:val="000000"/>
          <w:sz w:val="17"/>
          <w:szCs w:val="17"/>
        </w:rPr>
        <w:t>redatına göre yapılır</w:t>
      </w:r>
    </w:p>
    <w:sectPr w:rsidR="00283EBD" w:rsidRPr="00DB0D1F" w:rsidSect="00435D60">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8A9A" w14:textId="77777777" w:rsidR="000073B2" w:rsidRDefault="000073B2" w:rsidP="00A670DB">
      <w:pPr>
        <w:spacing w:after="0" w:line="240" w:lineRule="auto"/>
      </w:pPr>
      <w:r>
        <w:separator/>
      </w:r>
    </w:p>
  </w:endnote>
  <w:endnote w:type="continuationSeparator" w:id="0">
    <w:p w14:paraId="7C85D1A8" w14:textId="77777777" w:rsidR="000073B2" w:rsidRDefault="000073B2" w:rsidP="00A6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2940" w14:textId="77777777" w:rsidR="000073B2" w:rsidRDefault="000073B2" w:rsidP="00A670DB">
      <w:pPr>
        <w:spacing w:after="0" w:line="240" w:lineRule="auto"/>
      </w:pPr>
      <w:r>
        <w:separator/>
      </w:r>
    </w:p>
  </w:footnote>
  <w:footnote w:type="continuationSeparator" w:id="0">
    <w:p w14:paraId="1F5D682A" w14:textId="77777777" w:rsidR="000073B2" w:rsidRDefault="000073B2" w:rsidP="00A67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B5924"/>
    <w:multiLevelType w:val="hybridMultilevel"/>
    <w:tmpl w:val="93E68C2C"/>
    <w:lvl w:ilvl="0" w:tplc="115A103E">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3848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117"/>
    <w:rsid w:val="000073B2"/>
    <w:rsid w:val="00037154"/>
    <w:rsid w:val="00047D72"/>
    <w:rsid w:val="00085117"/>
    <w:rsid w:val="000B1ABA"/>
    <w:rsid w:val="000F307C"/>
    <w:rsid w:val="00103ED5"/>
    <w:rsid w:val="001776AD"/>
    <w:rsid w:val="001E05ED"/>
    <w:rsid w:val="00275325"/>
    <w:rsid w:val="00283EBD"/>
    <w:rsid w:val="002E24E6"/>
    <w:rsid w:val="002E6FF0"/>
    <w:rsid w:val="002F0B11"/>
    <w:rsid w:val="00316AE2"/>
    <w:rsid w:val="003D73E4"/>
    <w:rsid w:val="0041322B"/>
    <w:rsid w:val="00434AFD"/>
    <w:rsid w:val="00435D60"/>
    <w:rsid w:val="004472E7"/>
    <w:rsid w:val="00485301"/>
    <w:rsid w:val="00576783"/>
    <w:rsid w:val="006974ED"/>
    <w:rsid w:val="00794348"/>
    <w:rsid w:val="00926778"/>
    <w:rsid w:val="00932546"/>
    <w:rsid w:val="00933736"/>
    <w:rsid w:val="009E4C96"/>
    <w:rsid w:val="00A25B22"/>
    <w:rsid w:val="00A670DB"/>
    <w:rsid w:val="00A91F32"/>
    <w:rsid w:val="00B338CE"/>
    <w:rsid w:val="00B40156"/>
    <w:rsid w:val="00CA61A1"/>
    <w:rsid w:val="00DB0D1F"/>
    <w:rsid w:val="00E705CA"/>
    <w:rsid w:val="00E90342"/>
    <w:rsid w:val="00EC2648"/>
    <w:rsid w:val="00EE08A4"/>
    <w:rsid w:val="00F055A0"/>
    <w:rsid w:val="00F24CF8"/>
    <w:rsid w:val="00F305D9"/>
    <w:rsid w:val="00FE5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2B71"/>
  <w15:docId w15:val="{46ABF88C-C95E-4820-84F7-761788D8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8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70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0DB"/>
  </w:style>
  <w:style w:type="paragraph" w:styleId="AltBilgi">
    <w:name w:val="footer"/>
    <w:basedOn w:val="Normal"/>
    <w:link w:val="AltBilgiChar"/>
    <w:uiPriority w:val="99"/>
    <w:unhideWhenUsed/>
    <w:rsid w:val="00A670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0DB"/>
  </w:style>
  <w:style w:type="paragraph" w:styleId="ListeParagraf">
    <w:name w:val="List Paragraph"/>
    <w:basedOn w:val="Normal"/>
    <w:uiPriority w:val="34"/>
    <w:qFormat/>
    <w:rsid w:val="00435D60"/>
    <w:pPr>
      <w:ind w:left="720"/>
      <w:contextualSpacing/>
    </w:pPr>
  </w:style>
  <w:style w:type="paragraph" w:customStyle="1" w:styleId="metin">
    <w:name w:val="metin"/>
    <w:basedOn w:val="Normal"/>
    <w:rsid w:val="00DB0D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B0D1F"/>
  </w:style>
  <w:style w:type="character" w:customStyle="1" w:styleId="spelle">
    <w:name w:val="spelle"/>
    <w:basedOn w:val="VarsaylanParagrafYazTipi"/>
    <w:rsid w:val="00DB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5215">
      <w:bodyDiv w:val="1"/>
      <w:marLeft w:val="0"/>
      <w:marRight w:val="0"/>
      <w:marTop w:val="0"/>
      <w:marBottom w:val="0"/>
      <w:divBdr>
        <w:top w:val="none" w:sz="0" w:space="0" w:color="auto"/>
        <w:left w:val="none" w:sz="0" w:space="0" w:color="auto"/>
        <w:bottom w:val="none" w:sz="0" w:space="0" w:color="auto"/>
        <w:right w:val="none" w:sz="0" w:space="0" w:color="auto"/>
      </w:divBdr>
    </w:div>
    <w:div w:id="15943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348</Words>
  <Characters>1986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Türkölmez</dc:creator>
  <cp:keywords/>
  <dc:description/>
  <cp:lastModifiedBy>Onur Türkölmez</cp:lastModifiedBy>
  <cp:revision>26</cp:revision>
  <cp:lastPrinted>2022-10-11T12:12:00Z</cp:lastPrinted>
  <dcterms:created xsi:type="dcterms:W3CDTF">2022-10-06T08:00:00Z</dcterms:created>
  <dcterms:modified xsi:type="dcterms:W3CDTF">2022-10-11T14:45:00Z</dcterms:modified>
</cp:coreProperties>
</file>