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E20DF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2026 Yılı Engelsiz Yaşam Birimi Faaliyet ve İzleme Raporu</w:t>
      </w:r>
    </w:p>
    <w:p w14:paraId="3E2FC768" w14:textId="77777777" w:rsidR="00405F35" w:rsidRPr="00405F35" w:rsidRDefault="00405F35" w:rsidP="00405F35">
      <w:r w:rsidRPr="00405F35">
        <w:rPr>
          <w:b/>
          <w:bCs/>
        </w:rPr>
        <w:t>Tarih:</w:t>
      </w:r>
      <w:r w:rsidRPr="00405F35">
        <w:t xml:space="preserve"> Ekim 2026 </w:t>
      </w:r>
      <w:r w:rsidRPr="00405F35">
        <w:rPr>
          <w:b/>
          <w:bCs/>
        </w:rPr>
        <w:t>Birim Temsilcisi:</w:t>
      </w:r>
      <w:r w:rsidRPr="00405F35">
        <w:t xml:space="preserve"> Arş. Gör. Bünyamin ÇELEBİ</w:t>
      </w:r>
    </w:p>
    <w:p w14:paraId="4A01A3B1" w14:textId="77777777" w:rsidR="00405F35" w:rsidRPr="00405F35" w:rsidRDefault="00405F35" w:rsidP="00405F35">
      <w:r w:rsidRPr="00405F35">
        <w:t>Fakültemiz, özel gereksinimli öğrencilerimizin eğitim-öğretim ve sosyo-kültürel faaliyetlere tam, etkin ve eşit katılımını sağlamak amacıyla kalite standartları çerçevesinde çalışmalarını sürdürmektedir.</w:t>
      </w:r>
    </w:p>
    <w:p w14:paraId="3BF19F02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1. Öğrenci İzleme ve Danışmanlık Süreçleri</w:t>
      </w:r>
    </w:p>
    <w:p w14:paraId="3F6DE42C" w14:textId="77777777" w:rsidR="00405F35" w:rsidRPr="00405F35" w:rsidRDefault="00405F35" w:rsidP="00405F35">
      <w:r w:rsidRPr="00405F35">
        <w:t xml:space="preserve">Fakültemizde aktif olarak öğrenim gören </w:t>
      </w:r>
      <w:r w:rsidRPr="00405F35">
        <w:rPr>
          <w:b/>
          <w:bCs/>
        </w:rPr>
        <w:t>4 engelli öğrencimiz</w:t>
      </w:r>
      <w:r w:rsidRPr="00405F35">
        <w:t xml:space="preserve"> bulunmaktadır. Öğrencilerimizin eğitim süreçlerindeki ihtiyaçları, akademik danışmanları ve Bölüm Başkanlıkları koordinasyonunda takip edilmektedir. Engelsiz Yaşam Birimi Fakülte Temsilcimiz tarafından özel gereksinimli öğrencilerimizle durum değerlendirmesi yapmak amacıyla </w:t>
      </w:r>
      <w:r w:rsidRPr="00405F35">
        <w:rPr>
          <w:b/>
          <w:bCs/>
        </w:rPr>
        <w:t>aylık periyodik toplantılar</w:t>
      </w:r>
      <w:r w:rsidRPr="00405F35">
        <w:t xml:space="preserve"> düzenlenmektedir.</w:t>
      </w:r>
    </w:p>
    <w:p w14:paraId="75D73AA8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2. Eğitimde Erişilebilirlik ve Uyarlamalar (Eğitimde Fırsat Eşitliği)</w:t>
      </w:r>
    </w:p>
    <w:p w14:paraId="5CF23498" w14:textId="77777777" w:rsidR="00405F35" w:rsidRPr="00405F35" w:rsidRDefault="00405F35" w:rsidP="00405F35">
      <w:r w:rsidRPr="00405F35">
        <w:t>Öğrencilerimizin akademik süreçlerde dezavantaj yaşamaması için alınan kararlar ve uygulamalar şunlardır:</w:t>
      </w:r>
    </w:p>
    <w:p w14:paraId="52D884E8" w14:textId="77777777" w:rsidR="00405F35" w:rsidRPr="00405F35" w:rsidRDefault="00405F35" w:rsidP="00405F35">
      <w:pPr>
        <w:numPr>
          <w:ilvl w:val="0"/>
          <w:numId w:val="1"/>
        </w:numPr>
      </w:pPr>
      <w:r w:rsidRPr="00405F35">
        <w:rPr>
          <w:b/>
          <w:bCs/>
        </w:rPr>
        <w:t>Ders ve Materyal Uyarlaması:</w:t>
      </w:r>
      <w:r w:rsidRPr="00405F35">
        <w:t xml:space="preserve"> Talebi uygun görülen öğrencilere derslerde ses kaydı alma hakkı tanınmıştır. Ders notları, sunumlar ve okuma kaynakları öğrencilerin kullanımına uygun olarak basılı veya dijital (e-posta, GAUZEM vb.) erişilebilir formatlarda iletilmektedir.</w:t>
      </w:r>
    </w:p>
    <w:p w14:paraId="576FA261" w14:textId="77777777" w:rsidR="00405F35" w:rsidRPr="00405F35" w:rsidRDefault="00405F35" w:rsidP="00405F35">
      <w:pPr>
        <w:numPr>
          <w:ilvl w:val="0"/>
          <w:numId w:val="1"/>
        </w:numPr>
      </w:pPr>
      <w:r w:rsidRPr="00405F35">
        <w:rPr>
          <w:b/>
          <w:bCs/>
        </w:rPr>
        <w:t>Sınav Uyarlamaları:</w:t>
      </w:r>
      <w:r w:rsidRPr="00405F35">
        <w:t xml:space="preserve"> Özel gereksinimli öğrencilerimiz için sınavlarda; bireysel salon tahsisi, ek süre verilmesi, okuyucu ve işaretleyici desteği sağlanması uygulamaları Fakülte Temsilcimizin planlamasıyla eksiksiz yürütülmektedir.</w:t>
      </w:r>
    </w:p>
    <w:p w14:paraId="70B544DE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3. Mekânda Erişilebilirlik</w:t>
      </w:r>
    </w:p>
    <w:p w14:paraId="751FEC7C" w14:textId="77777777" w:rsidR="00405F35" w:rsidRPr="00405F35" w:rsidRDefault="00405F35" w:rsidP="00405F35">
      <w:r w:rsidRPr="00405F35">
        <w:t>Fakülte binamızın fiziki altyapısı, TS 9111 "Özürlüler ve Hareket Kısıtlılığı Bulunan Kişiler İçin Binalarda Ulaşılabilirlik Gerekleri" standardına uygun olarak düzenlenmiştir:</w:t>
      </w:r>
    </w:p>
    <w:p w14:paraId="64C04A5B" w14:textId="77777777" w:rsidR="00405F35" w:rsidRPr="00405F35" w:rsidRDefault="00405F35" w:rsidP="00405F35">
      <w:pPr>
        <w:numPr>
          <w:ilvl w:val="0"/>
          <w:numId w:val="2"/>
        </w:numPr>
      </w:pPr>
      <w:r w:rsidRPr="00405F35">
        <w:t>Fakülte genelinde engelsiz yatay ve düşey dolaşım hatları aktiftir.</w:t>
      </w:r>
    </w:p>
    <w:p w14:paraId="3FF161E5" w14:textId="77777777" w:rsidR="00405F35" w:rsidRPr="00405F35" w:rsidRDefault="00405F35" w:rsidP="00405F35">
      <w:pPr>
        <w:numPr>
          <w:ilvl w:val="0"/>
          <w:numId w:val="2"/>
        </w:numPr>
      </w:pPr>
      <w:r w:rsidRPr="00405F35">
        <w:t>Görme engelli bireyler için yönlendirme şeritleri ve hissedilebilir yüzey uygulamaları tamamlanmıştır.</w:t>
      </w:r>
    </w:p>
    <w:p w14:paraId="2A456A0E" w14:textId="77777777" w:rsidR="00405F35" w:rsidRPr="00405F35" w:rsidRDefault="00405F35" w:rsidP="00405F35">
      <w:pPr>
        <w:numPr>
          <w:ilvl w:val="0"/>
          <w:numId w:val="2"/>
        </w:numPr>
      </w:pPr>
      <w:r w:rsidRPr="00405F35">
        <w:t>Her dersliğimizde ortopedik engelli öğrencilerimizin kullanımına özel olarak tasarlanmış sınav/ders masaları konumlandırılmıştır.</w:t>
      </w:r>
    </w:p>
    <w:p w14:paraId="44026916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4. Sosyo-Kültürel Faaliyetlerde Erişilebilirlik</w:t>
      </w:r>
    </w:p>
    <w:p w14:paraId="2B864E34" w14:textId="77777777" w:rsidR="00405F35" w:rsidRPr="00405F35" w:rsidRDefault="00405F35" w:rsidP="00405F35">
      <w:pPr>
        <w:numPr>
          <w:ilvl w:val="0"/>
          <w:numId w:val="3"/>
        </w:numPr>
      </w:pPr>
      <w:r w:rsidRPr="00405F35">
        <w:t>Dönem başlarında düzenlenen oryantasyon programlarına özel gereksinimli öğrencilerin aktif katılımı sağlanmaktadır.</w:t>
      </w:r>
    </w:p>
    <w:p w14:paraId="5A72F93B" w14:textId="77777777" w:rsidR="00405F35" w:rsidRPr="00405F35" w:rsidRDefault="00405F35" w:rsidP="00405F35">
      <w:pPr>
        <w:numPr>
          <w:ilvl w:val="0"/>
          <w:numId w:val="3"/>
        </w:numPr>
      </w:pPr>
      <w:r w:rsidRPr="00405F35">
        <w:lastRenderedPageBreak/>
        <w:t>Fakültemiz bünyesindeki aktif öğrenci topluluklarında (Girişimcilik, Kariyer, Sanayi ve İş Birliği, SBKY) engelli öğrencilerin üye olması ve görev alması teşvik edilmektedir. Gezi ve sosyal etkinlikler tamamen erişilebilir güzergâhlar seçilerek planlanmaktadır.</w:t>
      </w:r>
    </w:p>
    <w:p w14:paraId="07D02C32" w14:textId="77777777" w:rsidR="00405F35" w:rsidRPr="00405F35" w:rsidRDefault="00405F35" w:rsidP="00405F35">
      <w:pPr>
        <w:rPr>
          <w:b/>
          <w:bCs/>
        </w:rPr>
      </w:pPr>
      <w:r w:rsidRPr="00405F35">
        <w:rPr>
          <w:b/>
          <w:bCs/>
        </w:rPr>
        <w:t>5. YÖK Engelsiz Üniversite Bayrak Ödülleri Durumu</w:t>
      </w:r>
    </w:p>
    <w:p w14:paraId="583C32E2" w14:textId="77777777" w:rsidR="00405F35" w:rsidRPr="00405F35" w:rsidRDefault="00405F35" w:rsidP="00405F35">
      <w:r w:rsidRPr="00405F35">
        <w:t>Fakültemiz erişilebilirlik çalışmalarındaki başarılarıyla;</w:t>
      </w:r>
    </w:p>
    <w:p w14:paraId="1878F533" w14:textId="77777777" w:rsidR="00405F35" w:rsidRPr="00405F35" w:rsidRDefault="00405F35" w:rsidP="00405F35">
      <w:pPr>
        <w:numPr>
          <w:ilvl w:val="0"/>
          <w:numId w:val="4"/>
        </w:numPr>
      </w:pPr>
      <w:r w:rsidRPr="00405F35">
        <w:rPr>
          <w:b/>
          <w:bCs/>
        </w:rPr>
        <w:t>2021 Yılında:</w:t>
      </w:r>
      <w:r w:rsidRPr="00405F35">
        <w:t xml:space="preserve"> "Mekânda Erişilebilirlik" (Turuncu Bayrak)</w:t>
      </w:r>
    </w:p>
    <w:p w14:paraId="73636AFC" w14:textId="77777777" w:rsidR="00405F35" w:rsidRPr="00405F35" w:rsidRDefault="00405F35" w:rsidP="00405F35">
      <w:pPr>
        <w:numPr>
          <w:ilvl w:val="0"/>
          <w:numId w:val="4"/>
        </w:numPr>
      </w:pPr>
      <w:r w:rsidRPr="00405F35">
        <w:rPr>
          <w:b/>
          <w:bCs/>
        </w:rPr>
        <w:t>2022 Yılında:</w:t>
      </w:r>
      <w:r w:rsidRPr="00405F35">
        <w:t xml:space="preserve"> "Eğitimde Erişim" (Yeşil Bayrak) ödüllerini kazanmıştır.</w:t>
      </w:r>
    </w:p>
    <w:p w14:paraId="480C2DFF" w14:textId="77777777" w:rsidR="00405F35" w:rsidRPr="00405F35" w:rsidRDefault="00405F35" w:rsidP="00405F35">
      <w:pPr>
        <w:numPr>
          <w:ilvl w:val="0"/>
          <w:numId w:val="4"/>
        </w:numPr>
      </w:pPr>
      <w:r w:rsidRPr="00405F35">
        <w:rPr>
          <w:b/>
          <w:bCs/>
        </w:rPr>
        <w:t>2026 Yılı:</w:t>
      </w:r>
      <w:r w:rsidRPr="00405F35">
        <w:t xml:space="preserve"> Mekânda, Eğitimde ve Sosyo-Kültürel Faaliyetlerde Erişilebilirlik kategorilerinde YÖK Engelsiz Üniversite Bayrak Ödülleri için yeniden başvuru yapılmış olup dış değerlendirme süreci devam etmektedir.</w:t>
      </w:r>
    </w:p>
    <w:p w14:paraId="372E2E42" w14:textId="77777777" w:rsidR="00912937" w:rsidRDefault="00912937"/>
    <w:sectPr w:rsidR="00912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76C"/>
    <w:multiLevelType w:val="multilevel"/>
    <w:tmpl w:val="CCE8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35810"/>
    <w:multiLevelType w:val="multilevel"/>
    <w:tmpl w:val="4CB0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A1692"/>
    <w:multiLevelType w:val="multilevel"/>
    <w:tmpl w:val="3718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D7F1B"/>
    <w:multiLevelType w:val="multilevel"/>
    <w:tmpl w:val="F9F6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638219">
    <w:abstractNumId w:val="3"/>
  </w:num>
  <w:num w:numId="2" w16cid:durableId="1090808443">
    <w:abstractNumId w:val="0"/>
  </w:num>
  <w:num w:numId="3" w16cid:durableId="648948996">
    <w:abstractNumId w:val="2"/>
  </w:num>
  <w:num w:numId="4" w16cid:durableId="1340886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35"/>
    <w:rsid w:val="00405F35"/>
    <w:rsid w:val="005A0150"/>
    <w:rsid w:val="0067340E"/>
    <w:rsid w:val="0091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8B7E"/>
  <w15:chartTrackingRefBased/>
  <w15:docId w15:val="{AEB2538A-2DC6-46A2-A645-FB361135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05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05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05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05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05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05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05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05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05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05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05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05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05F3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05F3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05F3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05F3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05F3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05F3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05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05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05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05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05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05F3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05F3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05F3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05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05F3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05F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M.Fatih SERT</dc:creator>
  <cp:keywords/>
  <dc:description/>
  <cp:lastModifiedBy>M.Fatih SERT</cp:lastModifiedBy>
  <cp:revision>1</cp:revision>
  <dcterms:created xsi:type="dcterms:W3CDTF">2026-11-02T12:04:00Z</dcterms:created>
  <dcterms:modified xsi:type="dcterms:W3CDTF">2026-11-02T12:04:00Z</dcterms:modified>
</cp:coreProperties>
</file>